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56D8" w14:textId="77777777" w:rsidR="0007385A" w:rsidRDefault="0007385A" w:rsidP="0007385A">
      <w:pPr>
        <w:pStyle w:val="Standard"/>
        <w:rPr>
          <w:b/>
          <w:bCs/>
          <w:sz w:val="28"/>
          <w:szCs w:val="28"/>
          <w:lang w:val="fr-FR"/>
        </w:rPr>
      </w:pPr>
      <w:r>
        <w:rPr>
          <w:b/>
          <w:bCs/>
          <w:sz w:val="28"/>
          <w:szCs w:val="28"/>
          <w:lang w:val="fr-FR"/>
        </w:rPr>
        <w:t>3ème Dimanche de l’Avent - Année A</w:t>
      </w:r>
      <w:r>
        <w:rPr>
          <w:b/>
          <w:bCs/>
          <w:sz w:val="28"/>
          <w:szCs w:val="28"/>
          <w:lang w:val="fr-FR"/>
        </w:rPr>
        <w:tab/>
      </w:r>
      <w:r>
        <w:rPr>
          <w:b/>
          <w:bCs/>
          <w:sz w:val="28"/>
          <w:szCs w:val="28"/>
          <w:lang w:val="fr-FR"/>
        </w:rPr>
        <w:tab/>
      </w:r>
      <w:r>
        <w:rPr>
          <w:b/>
          <w:bCs/>
          <w:sz w:val="28"/>
          <w:szCs w:val="28"/>
          <w:lang w:val="fr-FR"/>
        </w:rPr>
        <w:tab/>
      </w:r>
      <w:proofErr w:type="gramStart"/>
      <w:r>
        <w:rPr>
          <w:b/>
          <w:bCs/>
          <w:sz w:val="28"/>
          <w:szCs w:val="28"/>
          <w:lang w:val="fr-FR"/>
        </w:rPr>
        <w:t>17  Décembre</w:t>
      </w:r>
      <w:proofErr w:type="gramEnd"/>
      <w:r>
        <w:rPr>
          <w:b/>
          <w:bCs/>
          <w:sz w:val="28"/>
          <w:szCs w:val="28"/>
          <w:lang w:val="fr-FR"/>
        </w:rPr>
        <w:t xml:space="preserve"> 2023</w:t>
      </w:r>
    </w:p>
    <w:p w14:paraId="351E4EAC" w14:textId="77777777" w:rsidR="0060217E" w:rsidRDefault="0007385A" w:rsidP="0007385A">
      <w:pPr>
        <w:pStyle w:val="Standard"/>
        <w:jc w:val="both"/>
        <w:rPr>
          <w:lang w:val="fr-FR"/>
        </w:rPr>
      </w:pPr>
      <w:r>
        <w:rPr>
          <w:b/>
          <w:bCs/>
          <w:sz w:val="28"/>
          <w:szCs w:val="28"/>
          <w:u w:val="single"/>
          <w:lang w:val="fr-FR"/>
        </w:rPr>
        <w:t>ACCUEIL</w:t>
      </w:r>
      <w:r>
        <w:rPr>
          <w:b/>
          <w:bCs/>
          <w:sz w:val="28"/>
          <w:szCs w:val="28"/>
          <w:lang w:val="fr-FR"/>
        </w:rPr>
        <w:t xml:space="preserve"> : </w:t>
      </w:r>
      <w:r w:rsidR="0060217E">
        <w:rPr>
          <w:lang w:val="fr-FR"/>
        </w:rPr>
        <w:t>A une semaine de Noël, comme Jean-Baptiste, nous sommes déjà dans la joie en raison de la prochaine venue du Sauveur parmi nous. La couleur rose des vêtements liturgiques est le signe de cette joie. Tout en préparant les chemins du Seigneur, portons nos regards vers l’Envoyé de Dieu, lui qui est le Messie libérateur.</w:t>
      </w:r>
    </w:p>
    <w:p w14:paraId="66BCEAC8" w14:textId="77777777" w:rsidR="0007385A" w:rsidRDefault="0007385A" w:rsidP="0007385A">
      <w:pPr>
        <w:pStyle w:val="Standard"/>
        <w:jc w:val="both"/>
        <w:rPr>
          <w:lang w:val="fr-FR"/>
        </w:rPr>
      </w:pPr>
      <w:r>
        <w:rPr>
          <w:lang w:val="fr-FR"/>
        </w:rPr>
        <w:tab/>
      </w:r>
      <w:r>
        <w:rPr>
          <w:lang w:val="fr-FR"/>
        </w:rPr>
        <w:tab/>
      </w:r>
      <w:r>
        <w:rPr>
          <w:lang w:val="fr-FR"/>
        </w:rPr>
        <w:tab/>
        <w:t xml:space="preserve">Fais paraître ton jour </w:t>
      </w:r>
      <w:r>
        <w:rPr>
          <w:lang w:val="fr-FR"/>
        </w:rPr>
        <w:tab/>
      </w:r>
      <w:r>
        <w:rPr>
          <w:lang w:val="fr-FR"/>
        </w:rPr>
        <w:tab/>
        <w:t xml:space="preserve">Y53  </w:t>
      </w:r>
      <w:r>
        <w:rPr>
          <w:lang w:val="fr-FR"/>
        </w:rPr>
        <w:tab/>
      </w:r>
      <w:r>
        <w:rPr>
          <w:lang w:val="fr-FR"/>
        </w:rPr>
        <w:tab/>
        <w:t>Page 497</w:t>
      </w:r>
    </w:p>
    <w:p w14:paraId="7887F3BD" w14:textId="77777777" w:rsidR="0007385A" w:rsidRDefault="0007385A" w:rsidP="0007385A">
      <w:pPr>
        <w:pStyle w:val="Standard"/>
        <w:jc w:val="both"/>
        <w:rPr>
          <w:lang w:val="fr-FR"/>
        </w:rPr>
      </w:pPr>
      <w:r>
        <w:rPr>
          <w:lang w:val="fr-FR"/>
        </w:rPr>
        <w:tab/>
      </w:r>
      <w:r>
        <w:rPr>
          <w:lang w:val="fr-FR"/>
        </w:rPr>
        <w:tab/>
      </w:r>
      <w:r>
        <w:rPr>
          <w:lang w:val="fr-FR"/>
        </w:rPr>
        <w:tab/>
        <w:t xml:space="preserve">Au cœur de ce monde </w:t>
      </w:r>
      <w:r>
        <w:rPr>
          <w:lang w:val="fr-FR"/>
        </w:rPr>
        <w:tab/>
        <w:t xml:space="preserve">A238   </w:t>
      </w:r>
      <w:r>
        <w:rPr>
          <w:lang w:val="fr-FR"/>
        </w:rPr>
        <w:tab/>
        <w:t>Page 193</w:t>
      </w:r>
    </w:p>
    <w:p w14:paraId="129E87E2" w14:textId="77777777" w:rsidR="0007385A" w:rsidRDefault="0007385A" w:rsidP="0007385A">
      <w:pPr>
        <w:pStyle w:val="Standard"/>
        <w:jc w:val="both"/>
        <w:rPr>
          <w:lang w:val="fr-FR"/>
        </w:rPr>
      </w:pPr>
      <w:r>
        <w:rPr>
          <w:lang w:val="fr-FR"/>
        </w:rPr>
        <w:tab/>
      </w:r>
      <w:r>
        <w:rPr>
          <w:lang w:val="fr-FR"/>
        </w:rPr>
        <w:tab/>
      </w:r>
      <w:r>
        <w:rPr>
          <w:lang w:val="fr-FR"/>
        </w:rPr>
        <w:tab/>
        <w:t>Seigneur, tu nous appelle</w:t>
      </w:r>
      <w:r>
        <w:rPr>
          <w:lang w:val="fr-FR"/>
        </w:rPr>
        <w:tab/>
        <w:t>A 108</w:t>
      </w:r>
      <w:r>
        <w:rPr>
          <w:lang w:val="fr-FR"/>
        </w:rPr>
        <w:tab/>
      </w:r>
      <w:r>
        <w:rPr>
          <w:lang w:val="fr-FR"/>
        </w:rPr>
        <w:tab/>
        <w:t>Page 178</w:t>
      </w:r>
    </w:p>
    <w:p w14:paraId="66CFA411" w14:textId="77777777" w:rsidR="0007385A" w:rsidRDefault="0007385A" w:rsidP="0007385A">
      <w:pPr>
        <w:pStyle w:val="Standard"/>
        <w:jc w:val="both"/>
        <w:rPr>
          <w:b/>
          <w:bCs/>
          <w:sz w:val="28"/>
          <w:szCs w:val="28"/>
          <w:lang w:val="fr-FR"/>
        </w:rPr>
      </w:pPr>
      <w:r>
        <w:rPr>
          <w:b/>
          <w:bCs/>
          <w:u w:val="single"/>
          <w:lang w:val="fr-FR"/>
        </w:rPr>
        <w:t>PREPARATION PENITENTIELLE</w:t>
      </w:r>
      <w:r>
        <w:rPr>
          <w:b/>
          <w:bCs/>
          <w:lang w:val="fr-FR"/>
        </w:rPr>
        <w:t xml:space="preserve"> : </w:t>
      </w:r>
      <w:proofErr w:type="spellStart"/>
      <w:r>
        <w:rPr>
          <w:b/>
          <w:bCs/>
          <w:lang w:val="fr-FR"/>
        </w:rPr>
        <w:t>Kyrié</w:t>
      </w:r>
      <w:proofErr w:type="spellEnd"/>
      <w:r>
        <w:rPr>
          <w:b/>
          <w:bCs/>
          <w:lang w:val="fr-FR"/>
        </w:rPr>
        <w:t xml:space="preserve"> au choix</w:t>
      </w:r>
    </w:p>
    <w:p w14:paraId="46D61E81" w14:textId="77777777" w:rsidR="0007385A" w:rsidRDefault="0007385A" w:rsidP="0007385A">
      <w:pPr>
        <w:pStyle w:val="Standard"/>
        <w:jc w:val="both"/>
        <w:rPr>
          <w:b/>
          <w:bCs/>
          <w:lang w:val="fr-FR"/>
        </w:rPr>
      </w:pPr>
      <w:r>
        <w:rPr>
          <w:b/>
          <w:bCs/>
          <w:u w:val="single"/>
          <w:lang w:val="fr-FR"/>
        </w:rPr>
        <w:t>Pas de GLORIA</w:t>
      </w:r>
    </w:p>
    <w:p w14:paraId="1F5D1E25" w14:textId="77777777" w:rsidR="0060217E" w:rsidRDefault="0007385A" w:rsidP="0007385A">
      <w:pPr>
        <w:pStyle w:val="Standard"/>
        <w:jc w:val="both"/>
        <w:rPr>
          <w:lang w:val="fr-FR"/>
        </w:rPr>
      </w:pPr>
      <w:r>
        <w:rPr>
          <w:b/>
          <w:bCs/>
          <w:u w:val="single"/>
          <w:lang w:val="fr-FR"/>
        </w:rPr>
        <w:t>PREMIERE LECTURE :</w:t>
      </w:r>
      <w:r>
        <w:rPr>
          <w:b/>
          <w:bCs/>
          <w:lang w:val="fr-FR"/>
        </w:rPr>
        <w:t xml:space="preserve"> </w:t>
      </w:r>
      <w:r>
        <w:rPr>
          <w:lang w:val="fr-FR"/>
        </w:rPr>
        <w:t xml:space="preserve">Le </w:t>
      </w:r>
      <w:r w:rsidR="0060217E">
        <w:rPr>
          <w:lang w:val="fr-FR"/>
        </w:rPr>
        <w:t xml:space="preserve">voilà, le Messie, celui qui console, guérit et libère. Tout à la joie de sa venue, nous nous préparons à le recevoir. A quel vêtement du </w:t>
      </w:r>
      <w:r>
        <w:rPr>
          <w:lang w:val="fr-FR"/>
        </w:rPr>
        <w:t xml:space="preserve">salut </w:t>
      </w:r>
      <w:r w:rsidR="0060217E">
        <w:rPr>
          <w:lang w:val="fr-FR"/>
        </w:rPr>
        <w:t>allons-nous revêtir notre cœur ?</w:t>
      </w:r>
      <w:r w:rsidR="007E3F4F">
        <w:rPr>
          <w:lang w:val="fr-FR"/>
        </w:rPr>
        <w:t xml:space="preserve"> </w:t>
      </w:r>
      <w:r w:rsidR="0060217E">
        <w:rPr>
          <w:lang w:val="fr-FR"/>
        </w:rPr>
        <w:t>: la joie ?</w:t>
      </w:r>
      <w:r w:rsidR="007E3F4F">
        <w:rPr>
          <w:lang w:val="fr-FR"/>
        </w:rPr>
        <w:t xml:space="preserve"> </w:t>
      </w:r>
      <w:r w:rsidR="0060217E">
        <w:rPr>
          <w:lang w:val="fr-FR"/>
        </w:rPr>
        <w:t xml:space="preserve">le sens du partage ? la fidélité dans la prière ? </w:t>
      </w:r>
    </w:p>
    <w:p w14:paraId="525A3EC4" w14:textId="77777777" w:rsidR="0007385A" w:rsidRDefault="0007385A" w:rsidP="0007385A">
      <w:pPr>
        <w:pStyle w:val="Standard"/>
        <w:jc w:val="both"/>
        <w:rPr>
          <w:b/>
          <w:bCs/>
          <w:lang w:val="fr-FR"/>
        </w:rPr>
      </w:pPr>
      <w:r>
        <w:rPr>
          <w:b/>
          <w:bCs/>
          <w:u w:val="single"/>
          <w:lang w:val="fr-FR"/>
        </w:rPr>
        <w:t>PSAUME :</w:t>
      </w:r>
      <w:r w:rsidR="007E3F4F">
        <w:rPr>
          <w:b/>
          <w:bCs/>
          <w:lang w:val="fr-FR"/>
        </w:rPr>
        <w:t xml:space="preserve"> Mon âme exulte en mon Dieu.</w:t>
      </w:r>
    </w:p>
    <w:p w14:paraId="6B26D06C" w14:textId="77777777" w:rsidR="0007385A" w:rsidRDefault="007E3F4F" w:rsidP="0007385A">
      <w:pPr>
        <w:pStyle w:val="Standard"/>
        <w:ind w:left="-993"/>
        <w:jc w:val="both"/>
        <w:rPr>
          <w:b/>
          <w:noProof/>
          <w:lang w:val="fr-FR" w:eastAsia="fr-FR" w:bidi="ar-SA"/>
        </w:rPr>
      </w:pPr>
      <w:r>
        <w:rPr>
          <w:noProof/>
          <w:lang w:eastAsia="fr-FR"/>
        </w:rPr>
        <w:drawing>
          <wp:inline distT="0" distB="0" distL="0" distR="0" wp14:anchorId="060FFCED" wp14:editId="2E66C107">
            <wp:extent cx="4121276" cy="1330676"/>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143030" cy="1337700"/>
                    </a:xfrm>
                    <a:prstGeom prst="rect">
                      <a:avLst/>
                    </a:prstGeom>
                  </pic:spPr>
                </pic:pic>
              </a:graphicData>
            </a:graphic>
          </wp:inline>
        </w:drawing>
      </w:r>
    </w:p>
    <w:p w14:paraId="4B16BCAA" w14:textId="77777777" w:rsidR="007E3F4F" w:rsidRDefault="0007385A" w:rsidP="0007385A">
      <w:pPr>
        <w:pStyle w:val="Standard"/>
        <w:jc w:val="both"/>
        <w:rPr>
          <w:lang w:val="fr-FR"/>
        </w:rPr>
      </w:pPr>
      <w:r>
        <w:rPr>
          <w:b/>
          <w:bCs/>
          <w:u w:val="single"/>
          <w:lang w:val="fr-FR"/>
        </w:rPr>
        <w:t>DEUXIEME LECTURE :</w:t>
      </w:r>
      <w:r>
        <w:rPr>
          <w:b/>
          <w:bCs/>
          <w:lang w:val="fr-FR"/>
        </w:rPr>
        <w:t xml:space="preserve"> </w:t>
      </w:r>
      <w:r w:rsidR="007E3F4F">
        <w:rPr>
          <w:lang w:val="fr-FR"/>
        </w:rPr>
        <w:t xml:space="preserve">Que votre esprit, votre âme et votre corps soient gardés pour la venue du Seigneur. </w:t>
      </w:r>
    </w:p>
    <w:p w14:paraId="4250A24B" w14:textId="77777777" w:rsidR="0007385A" w:rsidRDefault="0007385A" w:rsidP="0007385A">
      <w:pPr>
        <w:pStyle w:val="Standard"/>
        <w:jc w:val="both"/>
        <w:rPr>
          <w:b/>
          <w:bCs/>
          <w:lang w:val="fr-FR"/>
        </w:rPr>
      </w:pPr>
      <w:r>
        <w:rPr>
          <w:b/>
          <w:bCs/>
          <w:lang w:val="fr-FR"/>
        </w:rPr>
        <w:t>ALLELUIA + EVANGILE + HOMELIE + PROFESSION DE FOI</w:t>
      </w:r>
    </w:p>
    <w:p w14:paraId="2A6EFD9A" w14:textId="77777777" w:rsidR="0007385A" w:rsidRDefault="0007385A" w:rsidP="0007385A">
      <w:pPr>
        <w:pStyle w:val="Standard"/>
        <w:jc w:val="both"/>
        <w:rPr>
          <w:b/>
          <w:bCs/>
          <w:sz w:val="28"/>
          <w:szCs w:val="28"/>
          <w:lang w:val="fr-FR"/>
        </w:rPr>
      </w:pPr>
      <w:r>
        <w:rPr>
          <w:b/>
          <w:bCs/>
          <w:u w:val="single"/>
          <w:lang w:val="fr-FR"/>
        </w:rPr>
        <w:t>PRIERES UNIVERSELLES</w:t>
      </w:r>
      <w:r>
        <w:rPr>
          <w:b/>
          <w:bCs/>
          <w:lang w:val="fr-FR"/>
        </w:rPr>
        <w:t xml:space="preserve"> :</w:t>
      </w:r>
    </w:p>
    <w:p w14:paraId="7F03B510" w14:textId="77777777" w:rsidR="0007385A" w:rsidRDefault="0007385A" w:rsidP="0007385A">
      <w:pPr>
        <w:pStyle w:val="Standard"/>
        <w:jc w:val="both"/>
        <w:rPr>
          <w:lang w:val="fr-FR"/>
        </w:rPr>
      </w:pPr>
      <w:r>
        <w:rPr>
          <w:i/>
          <w:iCs/>
          <w:lang w:val="fr-FR"/>
        </w:rPr>
        <w:t xml:space="preserve">Prêtre : </w:t>
      </w:r>
      <w:r w:rsidR="00B9620C">
        <w:rPr>
          <w:lang w:val="fr-FR"/>
        </w:rPr>
        <w:t>Seigneur</w:t>
      </w:r>
      <w:r>
        <w:rPr>
          <w:lang w:val="fr-FR"/>
        </w:rPr>
        <w:t xml:space="preserve">, </w:t>
      </w:r>
      <w:r w:rsidR="00B9620C">
        <w:rPr>
          <w:lang w:val="fr-FR"/>
        </w:rPr>
        <w:t xml:space="preserve">Père </w:t>
      </w:r>
      <w:r>
        <w:rPr>
          <w:lang w:val="fr-FR"/>
        </w:rPr>
        <w:t xml:space="preserve">de toute joie, adressons nos prières. </w:t>
      </w:r>
    </w:p>
    <w:p w14:paraId="4C4628E3" w14:textId="77777777" w:rsidR="0007385A" w:rsidRDefault="0007385A" w:rsidP="0007385A">
      <w:pPr>
        <w:pStyle w:val="Standard"/>
        <w:jc w:val="both"/>
        <w:rPr>
          <w:b/>
          <w:bCs/>
          <w:lang w:val="fr-FR"/>
        </w:rPr>
      </w:pPr>
      <w:r>
        <w:rPr>
          <w:i/>
          <w:iCs/>
          <w:lang w:val="fr-FR"/>
        </w:rPr>
        <w:t>Refrain :</w:t>
      </w:r>
      <w:r>
        <w:rPr>
          <w:lang w:val="fr-FR"/>
        </w:rPr>
        <w:t xml:space="preserve"> </w:t>
      </w:r>
      <w:r>
        <w:rPr>
          <w:b/>
          <w:bCs/>
          <w:lang w:val="fr-FR"/>
        </w:rPr>
        <w:t xml:space="preserve">Sur la terre des hommes, fais briller, Seigneur, ton amour ! </w:t>
      </w:r>
    </w:p>
    <w:p w14:paraId="3A9B72E4" w14:textId="77777777" w:rsidR="0007385A" w:rsidRDefault="0007385A" w:rsidP="0007385A">
      <w:pPr>
        <w:pStyle w:val="Standard"/>
        <w:jc w:val="both"/>
        <w:rPr>
          <w:b/>
          <w:bCs/>
          <w:lang w:val="fr-FR"/>
        </w:rPr>
      </w:pPr>
    </w:p>
    <w:p w14:paraId="78937A47" w14:textId="77777777" w:rsidR="0007385A" w:rsidRDefault="0007385A" w:rsidP="0007385A">
      <w:pPr>
        <w:pStyle w:val="Standard"/>
        <w:jc w:val="both"/>
        <w:rPr>
          <w:lang w:val="fr-FR"/>
        </w:rPr>
      </w:pPr>
      <w:r>
        <w:rPr>
          <w:lang w:val="fr-FR"/>
        </w:rPr>
        <w:t>1)</w:t>
      </w:r>
      <w:r>
        <w:rPr>
          <w:b/>
          <w:bCs/>
          <w:lang w:val="fr-FR"/>
        </w:rPr>
        <w:t xml:space="preserve"> </w:t>
      </w:r>
      <w:r>
        <w:rPr>
          <w:lang w:val="fr-FR"/>
        </w:rPr>
        <w:t>L</w:t>
      </w:r>
      <w:r w:rsidR="007E3F4F">
        <w:rPr>
          <w:lang w:val="fr-FR"/>
        </w:rPr>
        <w:t xml:space="preserve">es baptisés ont reçu l’onction qui fait d’eux des envoyés de la Bonne Nouvelle. Pour qu’ils trouvent leur joie dans le Christ, implorons le Seigneur. </w:t>
      </w:r>
    </w:p>
    <w:p w14:paraId="4CC6F3BF" w14:textId="77777777" w:rsidR="0007385A" w:rsidRDefault="0007385A" w:rsidP="0007385A">
      <w:pPr>
        <w:pStyle w:val="Standard"/>
        <w:jc w:val="both"/>
        <w:rPr>
          <w:i/>
          <w:iCs/>
          <w:sz w:val="28"/>
          <w:szCs w:val="28"/>
          <w:lang w:val="fr-FR"/>
        </w:rPr>
      </w:pPr>
      <w:r>
        <w:rPr>
          <w:lang w:val="fr-FR"/>
        </w:rPr>
        <w:t>2) L</w:t>
      </w:r>
      <w:r w:rsidR="007E3F4F">
        <w:rPr>
          <w:lang w:val="fr-FR"/>
        </w:rPr>
        <w:t>e Seigneur veut la guérison de ceux qui sont blessés, la délivrance et les bienfaits pour  son peuple. Pour que les responsables politiques travaillent pour la justice et la paix, prions le Seigneur</w:t>
      </w:r>
      <w:r>
        <w:rPr>
          <w:lang w:val="fr-FR"/>
        </w:rPr>
        <w:t>.</w:t>
      </w:r>
    </w:p>
    <w:p w14:paraId="0781CD44" w14:textId="77777777" w:rsidR="0007385A" w:rsidRDefault="0007385A" w:rsidP="0007385A">
      <w:pPr>
        <w:pStyle w:val="Standard"/>
        <w:jc w:val="both"/>
        <w:rPr>
          <w:lang w:val="fr-FR"/>
        </w:rPr>
      </w:pPr>
      <w:r>
        <w:rPr>
          <w:lang w:val="fr-FR"/>
        </w:rPr>
        <w:t xml:space="preserve">3) </w:t>
      </w:r>
      <w:r w:rsidR="007E3F4F">
        <w:rPr>
          <w:lang w:val="fr-FR"/>
        </w:rPr>
        <w:t xml:space="preserve">Autour de nous, des personnes marchent dans les ténèbres. Pour qu’elles connaissent la joie de l’Esprit, prions le Seigneur de leur envoyer des témoins. </w:t>
      </w:r>
    </w:p>
    <w:p w14:paraId="19AC6C3E" w14:textId="77777777" w:rsidR="0007385A" w:rsidRDefault="0007385A" w:rsidP="0007385A">
      <w:pPr>
        <w:pStyle w:val="Standard"/>
        <w:jc w:val="both"/>
        <w:rPr>
          <w:lang w:val="fr-FR"/>
        </w:rPr>
      </w:pPr>
      <w:r>
        <w:rPr>
          <w:lang w:val="fr-FR"/>
        </w:rPr>
        <w:t xml:space="preserve">4) </w:t>
      </w:r>
      <w:r w:rsidR="00B9620C">
        <w:rPr>
          <w:lang w:val="fr-FR"/>
        </w:rPr>
        <w:t xml:space="preserve">Le Messie annoncé par Isaïe appelle à faire vivre la justice et le partage. Pour que les chrétiens posent des actes de paix autour d’eux, en cette journée « Pax Christi » prions le Seigneur. </w:t>
      </w:r>
      <w:r>
        <w:rPr>
          <w:lang w:val="fr-FR"/>
        </w:rPr>
        <w:t xml:space="preserve"> </w:t>
      </w:r>
    </w:p>
    <w:p w14:paraId="06C14564" w14:textId="77777777" w:rsidR="00B9620C" w:rsidRDefault="00B9620C" w:rsidP="0007385A">
      <w:pPr>
        <w:pStyle w:val="Standard"/>
        <w:jc w:val="both"/>
        <w:rPr>
          <w:lang w:val="fr-FR"/>
        </w:rPr>
      </w:pPr>
    </w:p>
    <w:p w14:paraId="3F8FD004" w14:textId="77777777" w:rsidR="0007385A" w:rsidRDefault="0007385A" w:rsidP="0007385A">
      <w:pPr>
        <w:pStyle w:val="Standard"/>
        <w:jc w:val="both"/>
        <w:rPr>
          <w:i/>
          <w:iCs/>
          <w:sz w:val="28"/>
          <w:szCs w:val="28"/>
          <w:lang w:val="fr-FR"/>
        </w:rPr>
      </w:pPr>
      <w:r>
        <w:rPr>
          <w:i/>
          <w:iCs/>
          <w:lang w:val="fr-FR"/>
        </w:rPr>
        <w:t>Prêtre</w:t>
      </w:r>
      <w:r w:rsidR="00B9620C">
        <w:rPr>
          <w:lang w:val="fr-FR"/>
        </w:rPr>
        <w:t xml:space="preserve"> : Toi qui nous appelle à préparer des chemins pour la venue de ton Messie, écoute nos prières, toi qui vis pour les siècles des siècles.  </w:t>
      </w:r>
    </w:p>
    <w:p w14:paraId="0B2BF642" w14:textId="77777777" w:rsidR="0007385A" w:rsidRDefault="0007385A" w:rsidP="0007385A">
      <w:pPr>
        <w:pStyle w:val="NormalWeb"/>
        <w:spacing w:before="0" w:beforeAutospacing="0" w:after="0"/>
        <w:rPr>
          <w:b/>
          <w:bCs/>
          <w:u w:val="single"/>
        </w:rPr>
      </w:pPr>
    </w:p>
    <w:p w14:paraId="3092FC6C" w14:textId="77777777" w:rsidR="0007385A" w:rsidRDefault="0007385A" w:rsidP="0007385A">
      <w:pPr>
        <w:pStyle w:val="NormalWeb"/>
        <w:spacing w:before="0" w:beforeAutospacing="0" w:after="0"/>
      </w:pPr>
      <w:r>
        <w:rPr>
          <w:b/>
          <w:bCs/>
          <w:u w:val="single"/>
        </w:rPr>
        <w:t>COMMUNION</w:t>
      </w:r>
      <w:r>
        <w:rPr>
          <w:b/>
          <w:bCs/>
        </w:rPr>
        <w:t xml:space="preserve"> :</w:t>
      </w:r>
      <w:r>
        <w:rPr>
          <w:b/>
          <w:bCs/>
        </w:rPr>
        <w:tab/>
      </w:r>
      <w:r>
        <w:t>C’est toi Seigneur le pain rompu</w:t>
      </w:r>
      <w:r>
        <w:tab/>
      </w:r>
      <w:r>
        <w:tab/>
        <w:t>D 293</w:t>
      </w:r>
      <w:r>
        <w:tab/>
      </w:r>
      <w:r>
        <w:tab/>
        <w:t>Page 260</w:t>
      </w:r>
    </w:p>
    <w:p w14:paraId="11EA88CA" w14:textId="77777777" w:rsidR="0007385A" w:rsidRDefault="0007385A" w:rsidP="0007385A">
      <w:pPr>
        <w:pStyle w:val="NormalWeb"/>
        <w:spacing w:before="0" w:beforeAutospacing="0" w:after="0"/>
      </w:pPr>
      <w:r>
        <w:tab/>
      </w:r>
      <w:r>
        <w:tab/>
      </w:r>
      <w:r>
        <w:tab/>
        <w:t>Pain des merveilles</w:t>
      </w:r>
      <w:r>
        <w:tab/>
      </w:r>
      <w:r>
        <w:tab/>
        <w:t xml:space="preserve"> </w:t>
      </w:r>
      <w:r>
        <w:tab/>
      </w:r>
      <w:r>
        <w:tab/>
        <w:t xml:space="preserve">D 203 </w:t>
      </w:r>
      <w:r>
        <w:tab/>
      </w:r>
      <w:r>
        <w:tab/>
        <w:t>Page 251</w:t>
      </w:r>
    </w:p>
    <w:p w14:paraId="6D8E60C8" w14:textId="77777777" w:rsidR="0007385A" w:rsidRDefault="0007385A" w:rsidP="0007385A">
      <w:pPr>
        <w:pStyle w:val="NormalWeb"/>
        <w:spacing w:before="0" w:beforeAutospacing="0" w:after="0"/>
      </w:pPr>
      <w:r>
        <w:tab/>
      </w:r>
      <w:r>
        <w:tab/>
      </w:r>
      <w:r>
        <w:tab/>
        <w:t>Pain de Dieu, pain de vie</w:t>
      </w:r>
      <w:r>
        <w:tab/>
      </w:r>
      <w:r>
        <w:tab/>
        <w:t xml:space="preserve"> </w:t>
      </w:r>
      <w:r>
        <w:tab/>
        <w:t xml:space="preserve">D 381 </w:t>
      </w:r>
      <w:r>
        <w:tab/>
      </w:r>
      <w:r>
        <w:tab/>
        <w:t xml:space="preserve">Page 267 </w:t>
      </w:r>
    </w:p>
    <w:p w14:paraId="0A23C9BA" w14:textId="77777777" w:rsidR="0007385A" w:rsidRDefault="0007385A" w:rsidP="0007385A">
      <w:pPr>
        <w:pStyle w:val="NormalWeb"/>
        <w:spacing w:before="0" w:beforeAutospacing="0" w:after="0"/>
        <w:rPr>
          <w:b/>
          <w:bCs/>
        </w:rPr>
      </w:pPr>
      <w:r>
        <w:rPr>
          <w:b/>
          <w:bCs/>
          <w:u w:val="single"/>
        </w:rPr>
        <w:t>FINAL</w:t>
      </w:r>
      <w:r>
        <w:rPr>
          <w:b/>
          <w:bCs/>
        </w:rPr>
        <w:t xml:space="preserve"> :</w:t>
      </w:r>
      <w:r>
        <w:rPr>
          <w:b/>
          <w:bCs/>
        </w:rPr>
        <w:tab/>
      </w:r>
    </w:p>
    <w:p w14:paraId="19FE9BCC" w14:textId="77777777" w:rsidR="0007385A" w:rsidRDefault="0007385A" w:rsidP="0007385A">
      <w:pPr>
        <w:pStyle w:val="NormalWeb"/>
        <w:spacing w:before="0" w:beforeAutospacing="0" w:after="0"/>
      </w:pPr>
      <w:r>
        <w:t xml:space="preserve">Peuples qui marchez </w:t>
      </w:r>
      <w:r>
        <w:tab/>
      </w:r>
      <w:r>
        <w:tab/>
      </w:r>
      <w:r>
        <w:tab/>
        <w:t xml:space="preserve">E 127 </w:t>
      </w:r>
      <w:r>
        <w:tab/>
      </w:r>
      <w:r>
        <w:tab/>
        <w:t>Page 280</w:t>
      </w:r>
    </w:p>
    <w:p w14:paraId="57AB8F90" w14:textId="77777777" w:rsidR="0007385A" w:rsidRDefault="0007385A" w:rsidP="0007385A">
      <w:pPr>
        <w:pStyle w:val="NormalWeb"/>
        <w:spacing w:before="0" w:beforeAutospacing="0" w:after="0"/>
      </w:pPr>
      <w:r>
        <w:t xml:space="preserve">Quand s'éveilleront nos </w:t>
      </w:r>
      <w:proofErr w:type="spellStart"/>
      <w:r>
        <w:t>coeurs</w:t>
      </w:r>
      <w:proofErr w:type="spellEnd"/>
      <w:r>
        <w:t xml:space="preserve"> </w:t>
      </w:r>
      <w:r>
        <w:tab/>
        <w:t xml:space="preserve">E 160 </w:t>
      </w:r>
      <w:r>
        <w:tab/>
      </w:r>
      <w:r>
        <w:tab/>
        <w:t>Page 283</w:t>
      </w:r>
    </w:p>
    <w:p w14:paraId="45BB3DF9" w14:textId="1F5A6AE8" w:rsidR="002A76B3" w:rsidRDefault="0007385A" w:rsidP="00F77FB5">
      <w:pPr>
        <w:pStyle w:val="Standard"/>
        <w:jc w:val="both"/>
      </w:pPr>
      <w:r>
        <w:rPr>
          <w:lang w:val="fr-FR"/>
        </w:rPr>
        <w:t>Venez Divin Messie</w:t>
      </w:r>
      <w:r>
        <w:rPr>
          <w:lang w:val="fr-FR"/>
        </w:rPr>
        <w:tab/>
      </w:r>
      <w:r>
        <w:rPr>
          <w:lang w:val="fr-FR"/>
        </w:rPr>
        <w:tab/>
        <w:t xml:space="preserve"> </w:t>
      </w:r>
      <w:r>
        <w:rPr>
          <w:lang w:val="fr-FR"/>
        </w:rPr>
        <w:tab/>
        <w:t>E 9</w:t>
      </w:r>
      <w:r>
        <w:rPr>
          <w:lang w:val="fr-FR"/>
        </w:rPr>
        <w:tab/>
      </w:r>
      <w:r>
        <w:rPr>
          <w:lang w:val="fr-FR"/>
        </w:rPr>
        <w:tab/>
        <w:t>Page 271</w:t>
      </w:r>
      <w:r>
        <w:rPr>
          <w:lang w:val="fr-FR"/>
        </w:rPr>
        <w:tab/>
      </w:r>
    </w:p>
    <w:sectPr w:rsidR="002A7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5E38"/>
    <w:multiLevelType w:val="multilevel"/>
    <w:tmpl w:val="A030E39E"/>
    <w:lvl w:ilvl="0">
      <w:start w:val="1"/>
      <w:numFmt w:val="decimal"/>
      <w:lvlText w:val="%1)"/>
      <w:lvlJc w:val="left"/>
      <w:pPr>
        <w:ind w:left="0" w:firstLine="0"/>
      </w:pPr>
      <w:rPr>
        <w:rFonts w:ascii="Times New Roman" w:eastAsia="Andale Sans UI" w:hAnsi="Times New Roman" w:cs="Tahoma"/>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4581814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D7"/>
    <w:rsid w:val="0007385A"/>
    <w:rsid w:val="002A76B3"/>
    <w:rsid w:val="00331CF1"/>
    <w:rsid w:val="003C4956"/>
    <w:rsid w:val="0060217E"/>
    <w:rsid w:val="007E3F4F"/>
    <w:rsid w:val="00B9620C"/>
    <w:rsid w:val="00C46211"/>
    <w:rsid w:val="00DC1100"/>
    <w:rsid w:val="00EB3AD7"/>
    <w:rsid w:val="00F77F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9202"/>
  <w15:docId w15:val="{FD748352-091A-4859-A84B-46CD494B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385A"/>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Standard">
    <w:name w:val="Standard"/>
    <w:uiPriority w:val="99"/>
    <w:rsid w:val="0007385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xtedebulles">
    <w:name w:val="Balloon Text"/>
    <w:basedOn w:val="Normal"/>
    <w:link w:val="TextedebullesCar"/>
    <w:uiPriority w:val="99"/>
    <w:semiHidden/>
    <w:unhideWhenUsed/>
    <w:rsid w:val="0007385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3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82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359</Words>
  <Characters>1976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JC HTE</cp:lastModifiedBy>
  <cp:revision>3</cp:revision>
  <cp:lastPrinted>2023-11-24T09:56:00Z</cp:lastPrinted>
  <dcterms:created xsi:type="dcterms:W3CDTF">2023-11-24T17:24:00Z</dcterms:created>
  <dcterms:modified xsi:type="dcterms:W3CDTF">2023-11-24T17:29:00Z</dcterms:modified>
</cp:coreProperties>
</file>