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D6B6" w14:textId="170964BA" w:rsidR="002322D2" w:rsidRPr="00507835" w:rsidRDefault="002322D2" w:rsidP="002322D2">
      <w:pPr>
        <w:pStyle w:val="Standard"/>
        <w:rPr>
          <w:b/>
          <w:bCs/>
          <w:sz w:val="28"/>
          <w:szCs w:val="28"/>
          <w:lang w:val="fr-FR"/>
        </w:rPr>
      </w:pPr>
      <w:r w:rsidRPr="00507835">
        <w:rPr>
          <w:b/>
          <w:bCs/>
          <w:sz w:val="28"/>
          <w:szCs w:val="28"/>
          <w:lang w:val="fr-FR"/>
        </w:rPr>
        <w:t>1</w:t>
      </w:r>
      <w:r>
        <w:rPr>
          <w:b/>
          <w:bCs/>
          <w:sz w:val="28"/>
          <w:szCs w:val="28"/>
          <w:lang w:val="fr-FR"/>
        </w:rPr>
        <w:t>5</w:t>
      </w:r>
      <w:r w:rsidRPr="00507835">
        <w:rPr>
          <w:b/>
          <w:bCs/>
          <w:sz w:val="28"/>
          <w:szCs w:val="28"/>
          <w:lang w:val="fr-FR"/>
        </w:rPr>
        <w:t xml:space="preserve">ème </w:t>
      </w:r>
      <w:proofErr w:type="gramStart"/>
      <w:r w:rsidRPr="00507835">
        <w:rPr>
          <w:b/>
          <w:bCs/>
          <w:sz w:val="28"/>
          <w:szCs w:val="28"/>
          <w:lang w:val="fr-FR"/>
        </w:rPr>
        <w:t>Dimanche</w:t>
      </w:r>
      <w:proofErr w:type="gramEnd"/>
      <w:r w:rsidRPr="00507835">
        <w:rPr>
          <w:b/>
          <w:bCs/>
          <w:sz w:val="28"/>
          <w:szCs w:val="28"/>
          <w:lang w:val="fr-FR"/>
        </w:rPr>
        <w:t xml:space="preserve"> du temps ordinaire - Année </w:t>
      </w:r>
      <w:r>
        <w:rPr>
          <w:b/>
          <w:bCs/>
          <w:sz w:val="28"/>
          <w:szCs w:val="28"/>
          <w:lang w:val="fr-FR"/>
        </w:rPr>
        <w:t>A</w:t>
      </w:r>
      <w:r w:rsidRPr="00507835">
        <w:rPr>
          <w:b/>
          <w:bCs/>
          <w:sz w:val="28"/>
          <w:szCs w:val="28"/>
          <w:lang w:val="fr-FR"/>
        </w:rPr>
        <w:tab/>
      </w:r>
      <w:r w:rsidRPr="00507835">
        <w:rPr>
          <w:b/>
          <w:bCs/>
          <w:sz w:val="28"/>
          <w:szCs w:val="28"/>
          <w:lang w:val="fr-FR"/>
        </w:rPr>
        <w:tab/>
      </w:r>
      <w:r w:rsidRPr="00507835">
        <w:rPr>
          <w:b/>
          <w:bCs/>
          <w:sz w:val="28"/>
          <w:szCs w:val="28"/>
          <w:lang w:val="fr-FR"/>
        </w:rPr>
        <w:tab/>
      </w:r>
      <w:r>
        <w:rPr>
          <w:b/>
          <w:bCs/>
          <w:sz w:val="28"/>
          <w:szCs w:val="28"/>
          <w:lang w:val="fr-FR"/>
        </w:rPr>
        <w:t>12</w:t>
      </w:r>
      <w:r w:rsidRPr="00507835">
        <w:rPr>
          <w:b/>
          <w:bCs/>
          <w:sz w:val="28"/>
          <w:szCs w:val="28"/>
          <w:lang w:val="fr-FR"/>
        </w:rPr>
        <w:t xml:space="preserve"> </w:t>
      </w:r>
      <w:proofErr w:type="gramStart"/>
      <w:r w:rsidRPr="00507835">
        <w:rPr>
          <w:b/>
          <w:bCs/>
          <w:sz w:val="28"/>
          <w:szCs w:val="28"/>
          <w:lang w:val="fr-FR"/>
        </w:rPr>
        <w:t>Jui</w:t>
      </w:r>
      <w:r>
        <w:rPr>
          <w:b/>
          <w:bCs/>
          <w:sz w:val="28"/>
          <w:szCs w:val="28"/>
          <w:lang w:val="fr-FR"/>
        </w:rPr>
        <w:t>llet</w:t>
      </w:r>
      <w:proofErr w:type="gramEnd"/>
      <w:r w:rsidRPr="00507835">
        <w:rPr>
          <w:b/>
          <w:bCs/>
          <w:sz w:val="28"/>
          <w:szCs w:val="28"/>
          <w:lang w:val="fr-FR"/>
        </w:rPr>
        <w:t xml:space="preserve"> 20</w:t>
      </w:r>
      <w:r>
        <w:rPr>
          <w:b/>
          <w:bCs/>
          <w:sz w:val="28"/>
          <w:szCs w:val="28"/>
          <w:lang w:val="fr-FR"/>
        </w:rPr>
        <w:t>26</w:t>
      </w:r>
    </w:p>
    <w:p w14:paraId="1A1BFC28" w14:textId="76B04064" w:rsidR="002322D2" w:rsidRDefault="002322D2" w:rsidP="002322D2">
      <w:pPr>
        <w:pStyle w:val="Standard"/>
        <w:jc w:val="both"/>
        <w:rPr>
          <w:lang w:val="fr-FR"/>
        </w:rPr>
      </w:pPr>
      <w:r w:rsidRPr="00507835">
        <w:rPr>
          <w:b/>
          <w:bCs/>
          <w:sz w:val="28"/>
          <w:szCs w:val="28"/>
          <w:u w:val="single"/>
          <w:lang w:val="fr-FR"/>
        </w:rPr>
        <w:t>ACCUEIL</w:t>
      </w:r>
      <w:r w:rsidRPr="00507835">
        <w:rPr>
          <w:b/>
          <w:bCs/>
          <w:sz w:val="28"/>
          <w:szCs w:val="28"/>
          <w:lang w:val="fr-FR"/>
        </w:rPr>
        <w:t xml:space="preserve"> : </w:t>
      </w:r>
      <w:r>
        <w:rPr>
          <w:lang w:val="fr-FR"/>
        </w:rPr>
        <w:t>Frères et sœurs, membres de notre communauté paroissiale ou amis de passage, soyez les bienvenus. C’est le Seigneur lui-même qui nous rassemble et fait de nous son peuple. Sa parole, en ce dimanche nous parle directement de la fécondité qu’elle doit avoir dans nos vies : soyons attentifs, nous sommes tous concernés. </w:t>
      </w:r>
      <w:r w:rsidRPr="00507835">
        <w:rPr>
          <w:lang w:val="fr-FR"/>
        </w:rPr>
        <w:tab/>
      </w:r>
      <w:r w:rsidRPr="00507835">
        <w:rPr>
          <w:lang w:val="fr-FR"/>
        </w:rPr>
        <w:tab/>
      </w:r>
      <w:r w:rsidRPr="00507835">
        <w:rPr>
          <w:lang w:val="fr-FR"/>
        </w:rPr>
        <w:tab/>
      </w:r>
      <w:r>
        <w:rPr>
          <w:lang w:val="fr-FR"/>
        </w:rPr>
        <w:tab/>
      </w:r>
      <w:r>
        <w:rPr>
          <w:lang w:val="fr-FR"/>
        </w:rPr>
        <w:tab/>
      </w:r>
      <w:r>
        <w:rPr>
          <w:lang w:val="fr-FR"/>
        </w:rPr>
        <w:tab/>
      </w:r>
      <w:r w:rsidR="007E17F4">
        <w:rPr>
          <w:lang w:val="fr-FR"/>
        </w:rPr>
        <w:tab/>
      </w:r>
      <w:r w:rsidR="007E17F4">
        <w:rPr>
          <w:lang w:val="fr-FR"/>
        </w:rPr>
        <w:tab/>
      </w:r>
      <w:r>
        <w:rPr>
          <w:lang w:val="fr-FR"/>
        </w:rPr>
        <w:t>Au cœur de ce monde</w:t>
      </w:r>
      <w:r w:rsidRPr="00507835">
        <w:rPr>
          <w:lang w:val="fr-FR"/>
        </w:rPr>
        <w:tab/>
      </w:r>
      <w:r w:rsidRPr="00507835">
        <w:rPr>
          <w:lang w:val="fr-FR"/>
        </w:rPr>
        <w:tab/>
      </w:r>
      <w:r w:rsidRPr="00507835">
        <w:rPr>
          <w:lang w:val="fr-FR"/>
        </w:rPr>
        <w:tab/>
      </w:r>
      <w:r>
        <w:rPr>
          <w:lang w:val="fr-FR"/>
        </w:rPr>
        <w:t>A 238</w:t>
      </w:r>
      <w:r w:rsidRPr="00507835">
        <w:rPr>
          <w:lang w:val="fr-FR"/>
        </w:rPr>
        <w:t xml:space="preserve"> </w:t>
      </w:r>
      <w:r w:rsidRPr="00507835">
        <w:rPr>
          <w:lang w:val="fr-FR"/>
        </w:rPr>
        <w:tab/>
      </w:r>
      <w:r w:rsidRPr="00507835">
        <w:rPr>
          <w:lang w:val="fr-FR"/>
        </w:rPr>
        <w:tab/>
        <w:t xml:space="preserve">Page </w:t>
      </w:r>
      <w:r>
        <w:rPr>
          <w:lang w:val="fr-FR"/>
        </w:rPr>
        <w:t>19</w:t>
      </w:r>
      <w:r w:rsidRPr="00507835">
        <w:rPr>
          <w:lang w:val="fr-FR"/>
        </w:rPr>
        <w:t>3</w:t>
      </w:r>
      <w:r>
        <w:rPr>
          <w:lang w:val="fr-FR"/>
        </w:rPr>
        <w:t xml:space="preserve"> </w:t>
      </w:r>
    </w:p>
    <w:p w14:paraId="3EA53D8F" w14:textId="77777777" w:rsidR="002322D2" w:rsidRPr="00507835" w:rsidRDefault="002322D2" w:rsidP="002322D2">
      <w:pPr>
        <w:pStyle w:val="Standard"/>
        <w:jc w:val="both"/>
        <w:rPr>
          <w:lang w:val="fr-FR"/>
        </w:rPr>
      </w:pPr>
      <w:r>
        <w:rPr>
          <w:lang w:val="fr-FR"/>
        </w:rPr>
        <w:tab/>
      </w:r>
      <w:r>
        <w:rPr>
          <w:lang w:val="fr-FR"/>
        </w:rPr>
        <w:tab/>
      </w:r>
      <w:r>
        <w:rPr>
          <w:lang w:val="fr-FR"/>
        </w:rPr>
        <w:tab/>
        <w:t>Si l’espérance t’a fait marcher</w:t>
      </w:r>
      <w:r w:rsidRPr="00507835">
        <w:rPr>
          <w:lang w:val="fr-FR"/>
        </w:rPr>
        <w:tab/>
      </w:r>
      <w:r>
        <w:rPr>
          <w:lang w:val="fr-FR"/>
        </w:rPr>
        <w:t>G 213</w:t>
      </w:r>
      <w:r>
        <w:rPr>
          <w:lang w:val="fr-FR"/>
        </w:rPr>
        <w:tab/>
      </w:r>
      <w:r>
        <w:rPr>
          <w:lang w:val="fr-FR"/>
        </w:rPr>
        <w:tab/>
        <w:t>Page 326</w:t>
      </w:r>
    </w:p>
    <w:p w14:paraId="6437652C" w14:textId="77777777" w:rsidR="002322D2" w:rsidRPr="00507835" w:rsidRDefault="002322D2" w:rsidP="002322D2">
      <w:pPr>
        <w:pStyle w:val="Standard"/>
        <w:jc w:val="both"/>
        <w:rPr>
          <w:lang w:val="fr-FR"/>
        </w:rPr>
      </w:pPr>
      <w:r w:rsidRPr="00507835">
        <w:rPr>
          <w:lang w:val="fr-FR"/>
        </w:rPr>
        <w:tab/>
      </w:r>
      <w:r w:rsidRPr="00507835">
        <w:rPr>
          <w:lang w:val="fr-FR"/>
        </w:rPr>
        <w:tab/>
      </w:r>
      <w:r w:rsidRPr="00507835">
        <w:rPr>
          <w:lang w:val="fr-FR"/>
        </w:rPr>
        <w:tab/>
      </w:r>
      <w:r>
        <w:rPr>
          <w:lang w:val="fr-FR"/>
        </w:rPr>
        <w:t>Sur les chemins du monde</w:t>
      </w:r>
      <w:r>
        <w:rPr>
          <w:lang w:val="fr-FR"/>
        </w:rPr>
        <w:tab/>
      </w:r>
      <w:r>
        <w:rPr>
          <w:lang w:val="fr-FR"/>
        </w:rPr>
        <w:tab/>
        <w:t>G 127</w:t>
      </w:r>
      <w:r>
        <w:rPr>
          <w:lang w:val="fr-FR"/>
        </w:rPr>
        <w:tab/>
      </w:r>
      <w:r w:rsidRPr="00507835">
        <w:rPr>
          <w:lang w:val="fr-FR"/>
        </w:rPr>
        <w:tab/>
        <w:t xml:space="preserve">Page </w:t>
      </w:r>
      <w:r>
        <w:rPr>
          <w:lang w:val="fr-FR"/>
        </w:rPr>
        <w:t>317</w:t>
      </w:r>
    </w:p>
    <w:p w14:paraId="3C313B1A" w14:textId="77777777" w:rsidR="002322D2" w:rsidRPr="00E33AEA" w:rsidRDefault="002322D2" w:rsidP="002322D2">
      <w:pPr>
        <w:pStyle w:val="Standard"/>
        <w:jc w:val="both"/>
        <w:rPr>
          <w:b/>
          <w:bCs/>
          <w:sz w:val="22"/>
          <w:szCs w:val="22"/>
          <w:lang w:val="fr-FR"/>
        </w:rPr>
      </w:pPr>
      <w:r w:rsidRPr="00E33AEA">
        <w:rPr>
          <w:b/>
          <w:bCs/>
          <w:sz w:val="22"/>
          <w:szCs w:val="22"/>
          <w:u w:val="single"/>
          <w:lang w:val="fr-FR"/>
        </w:rPr>
        <w:t>PREPARATION PENITENTIELLE</w:t>
      </w:r>
      <w:r w:rsidRPr="00E33AEA">
        <w:rPr>
          <w:b/>
          <w:bCs/>
          <w:sz w:val="22"/>
          <w:szCs w:val="22"/>
          <w:lang w:val="fr-FR"/>
        </w:rPr>
        <w:t xml:space="preserve"> : </w:t>
      </w:r>
      <w:proofErr w:type="spellStart"/>
      <w:r w:rsidRPr="00E33AEA">
        <w:rPr>
          <w:b/>
          <w:bCs/>
          <w:sz w:val="22"/>
          <w:szCs w:val="22"/>
          <w:lang w:val="fr-FR"/>
        </w:rPr>
        <w:t>Kyrié</w:t>
      </w:r>
      <w:proofErr w:type="spellEnd"/>
      <w:r w:rsidRPr="00E33AEA">
        <w:rPr>
          <w:b/>
          <w:bCs/>
          <w:sz w:val="22"/>
          <w:szCs w:val="22"/>
          <w:lang w:val="fr-FR"/>
        </w:rPr>
        <w:t xml:space="preserve"> au choix</w:t>
      </w:r>
    </w:p>
    <w:p w14:paraId="47B5206C" w14:textId="77777777" w:rsidR="002322D2" w:rsidRPr="00E33AEA" w:rsidRDefault="002322D2" w:rsidP="002322D2">
      <w:pPr>
        <w:pStyle w:val="Standard"/>
        <w:jc w:val="both"/>
        <w:rPr>
          <w:b/>
          <w:bCs/>
          <w:sz w:val="22"/>
          <w:szCs w:val="22"/>
          <w:u w:val="single"/>
          <w:lang w:val="fr-FR"/>
        </w:rPr>
      </w:pPr>
      <w:r w:rsidRPr="00E33AEA">
        <w:rPr>
          <w:b/>
          <w:bCs/>
          <w:sz w:val="22"/>
          <w:szCs w:val="22"/>
          <w:u w:val="single"/>
          <w:lang w:val="fr-FR"/>
        </w:rPr>
        <w:t>GLORIA</w:t>
      </w:r>
    </w:p>
    <w:p w14:paraId="0AA9B01F" w14:textId="77777777" w:rsidR="002322D2" w:rsidRDefault="002322D2" w:rsidP="002322D2">
      <w:pPr>
        <w:pStyle w:val="Standard"/>
        <w:jc w:val="both"/>
        <w:rPr>
          <w:bCs/>
          <w:lang w:val="fr-FR"/>
        </w:rPr>
      </w:pPr>
      <w:r w:rsidRPr="00507835">
        <w:rPr>
          <w:b/>
          <w:bCs/>
          <w:u w:val="single"/>
          <w:lang w:val="fr-FR"/>
        </w:rPr>
        <w:t>PREMIERE LECTURE :</w:t>
      </w:r>
      <w:r w:rsidRPr="00507835">
        <w:rPr>
          <w:b/>
          <w:bCs/>
          <w:lang w:val="fr-FR"/>
        </w:rPr>
        <w:t xml:space="preserve"> </w:t>
      </w:r>
      <w:r>
        <w:rPr>
          <w:bCs/>
          <w:lang w:val="fr-FR"/>
        </w:rPr>
        <w:t xml:space="preserve">La comparaison utilisée par le prophète Isaïe est claire : la parole de Dieu n’est pas faite seulement pour être entendue, mais pour être efficace. </w:t>
      </w:r>
    </w:p>
    <w:p w14:paraId="2AD6436B" w14:textId="77777777" w:rsidR="002322D2" w:rsidRDefault="002322D2" w:rsidP="002322D2">
      <w:pPr>
        <w:pStyle w:val="Standard"/>
        <w:jc w:val="both"/>
        <w:rPr>
          <w:noProof/>
          <w:lang w:val="fr-FR" w:eastAsia="fr-FR" w:bidi="ar-SA"/>
        </w:rPr>
      </w:pPr>
      <w:r w:rsidRPr="0014792C">
        <w:rPr>
          <w:b/>
          <w:bCs/>
          <w:u w:val="single"/>
          <w:lang w:val="fr-FR"/>
        </w:rPr>
        <w:t>PSAUME :</w:t>
      </w:r>
      <w:r w:rsidRPr="0014792C">
        <w:rPr>
          <w:b/>
          <w:bCs/>
          <w:lang w:val="fr-FR"/>
        </w:rPr>
        <w:t xml:space="preserve"> </w:t>
      </w:r>
      <w:r>
        <w:rPr>
          <w:b/>
          <w:bCs/>
          <w:lang w:val="fr-FR"/>
        </w:rPr>
        <w:t xml:space="preserve">Tu visites la terre et tu l’abreuves, Seigneur, tu bénis les semailles. </w:t>
      </w:r>
    </w:p>
    <w:p w14:paraId="78E53583" w14:textId="77777777" w:rsidR="002322D2" w:rsidRDefault="002322D2" w:rsidP="002322D2">
      <w:pPr>
        <w:pStyle w:val="Standard"/>
        <w:ind w:left="-1134"/>
        <w:jc w:val="both"/>
        <w:rPr>
          <w:b/>
          <w:noProof/>
          <w:lang w:val="fr-FR" w:eastAsia="fr-FR" w:bidi="ar-SA"/>
        </w:rPr>
      </w:pPr>
      <w:r>
        <w:rPr>
          <w:b/>
          <w:noProof/>
          <w:lang w:val="fr-FR" w:eastAsia="fr-FR" w:bidi="ar-SA"/>
        </w:rPr>
        <w:drawing>
          <wp:inline distT="0" distB="0" distL="0" distR="0" wp14:anchorId="41B2CA6E" wp14:editId="030CC644">
            <wp:extent cx="5861217" cy="1216325"/>
            <wp:effectExtent l="0" t="0" r="6350" b="3175"/>
            <wp:docPr id="5" name="Image 5" descr="g:\Users\Proprietaire\Desktop\Servants d'autel\2023-06-1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sers\Proprietaire\Desktop\Servants d'autel\2023-06-14\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542" cy="1226769"/>
                    </a:xfrm>
                    <a:prstGeom prst="rect">
                      <a:avLst/>
                    </a:prstGeom>
                    <a:noFill/>
                    <a:ln>
                      <a:noFill/>
                    </a:ln>
                  </pic:spPr>
                </pic:pic>
              </a:graphicData>
            </a:graphic>
          </wp:inline>
        </w:drawing>
      </w:r>
    </w:p>
    <w:p w14:paraId="0C42D409" w14:textId="77777777" w:rsidR="002322D2" w:rsidRPr="00A25DFC" w:rsidRDefault="002322D2" w:rsidP="002322D2">
      <w:pPr>
        <w:pStyle w:val="Standard"/>
        <w:jc w:val="both"/>
        <w:rPr>
          <w:b/>
          <w:bCs/>
          <w:sz w:val="12"/>
          <w:szCs w:val="12"/>
          <w:lang w:val="fr-FR"/>
        </w:rPr>
      </w:pPr>
      <w:r w:rsidRPr="00507835">
        <w:rPr>
          <w:b/>
          <w:bCs/>
          <w:u w:val="single"/>
          <w:lang w:val="fr-FR"/>
        </w:rPr>
        <w:t>DEUXIEME LECTURE :</w:t>
      </w:r>
      <w:r w:rsidRPr="00507835">
        <w:rPr>
          <w:b/>
          <w:bCs/>
          <w:lang w:val="fr-FR"/>
        </w:rPr>
        <w:t xml:space="preserve"> </w:t>
      </w:r>
      <w:r>
        <w:rPr>
          <w:lang w:val="fr-FR"/>
        </w:rPr>
        <w:t xml:space="preserve">St Paul nous appelle à l’espérance : les souffrances que nous pouvons éprouver et l’inquiétude qui nous habite pour l’avenir de notre terre ne conduisent pas à la mort, mais à la vie, si nous nous laissons conduire par l’Esprit Saint. </w:t>
      </w:r>
    </w:p>
    <w:p w14:paraId="7ACD110B" w14:textId="77777777" w:rsidR="002322D2" w:rsidRPr="00A74487" w:rsidRDefault="002322D2" w:rsidP="002322D2">
      <w:pPr>
        <w:pStyle w:val="Standard"/>
        <w:jc w:val="both"/>
        <w:rPr>
          <w:b/>
          <w:bCs/>
          <w:sz w:val="22"/>
          <w:szCs w:val="22"/>
          <w:lang w:val="fr-FR"/>
        </w:rPr>
      </w:pPr>
      <w:r w:rsidRPr="00A74487">
        <w:rPr>
          <w:b/>
          <w:bCs/>
          <w:sz w:val="22"/>
          <w:szCs w:val="22"/>
          <w:lang w:val="fr-FR"/>
        </w:rPr>
        <w:t>ALLELUIA + EVANGILE + HOMELIE + PROFESSION DE FOI</w:t>
      </w:r>
    </w:p>
    <w:p w14:paraId="2813C08B" w14:textId="77777777" w:rsidR="002322D2" w:rsidRPr="00507835" w:rsidRDefault="002322D2" w:rsidP="002322D2">
      <w:pPr>
        <w:pStyle w:val="Standard"/>
        <w:tabs>
          <w:tab w:val="left" w:pos="7186"/>
        </w:tabs>
        <w:jc w:val="both"/>
        <w:rPr>
          <w:b/>
          <w:bCs/>
          <w:sz w:val="28"/>
          <w:szCs w:val="28"/>
          <w:lang w:val="fr-FR"/>
        </w:rPr>
      </w:pPr>
      <w:r w:rsidRPr="00507835">
        <w:rPr>
          <w:b/>
          <w:bCs/>
          <w:u w:val="single"/>
          <w:lang w:val="fr-FR"/>
        </w:rPr>
        <w:t>PRIERES UNIVERSELLES</w:t>
      </w:r>
      <w:r w:rsidRPr="00507835">
        <w:rPr>
          <w:b/>
          <w:bCs/>
          <w:lang w:val="fr-FR"/>
        </w:rPr>
        <w:t xml:space="preserve"> :</w:t>
      </w:r>
      <w:r>
        <w:rPr>
          <w:b/>
          <w:bCs/>
          <w:lang w:val="fr-FR"/>
        </w:rPr>
        <w:tab/>
      </w:r>
    </w:p>
    <w:p w14:paraId="18CE5D8E" w14:textId="77777777" w:rsidR="002322D2" w:rsidRPr="000D1FF9" w:rsidRDefault="002322D2" w:rsidP="002322D2">
      <w:pPr>
        <w:pStyle w:val="Standard"/>
        <w:jc w:val="both"/>
        <w:rPr>
          <w:i/>
          <w:iCs/>
          <w:sz w:val="28"/>
          <w:szCs w:val="28"/>
          <w:lang w:val="fr-FR"/>
        </w:rPr>
      </w:pPr>
      <w:r w:rsidRPr="00507835">
        <w:rPr>
          <w:i/>
          <w:iCs/>
          <w:lang w:val="fr-FR"/>
        </w:rPr>
        <w:t xml:space="preserve">Prêtre : </w:t>
      </w:r>
      <w:r>
        <w:rPr>
          <w:lang w:val="fr-FR"/>
        </w:rPr>
        <w:t xml:space="preserve">Le Seigneur sème en nous sa Parole et nous invite à porter du fruit. Qu’il garde dans son amour les hommes et les femmes de ce temps que nous lui confions dans notre prière. </w:t>
      </w:r>
      <w:r w:rsidRPr="0014792C">
        <w:rPr>
          <w:i/>
          <w:iCs/>
          <w:lang w:val="fr-FR"/>
        </w:rPr>
        <w:t>Refrain :</w:t>
      </w:r>
      <w:r w:rsidRPr="0014792C">
        <w:rPr>
          <w:lang w:val="fr-FR"/>
        </w:rPr>
        <w:t xml:space="preserve"> </w:t>
      </w:r>
      <w:r>
        <w:rPr>
          <w:b/>
          <w:lang w:val="fr-FR"/>
        </w:rPr>
        <w:t>Accueille au creux de tes mains, la prière de tes enfants</w:t>
      </w:r>
    </w:p>
    <w:p w14:paraId="3FE7C7E2" w14:textId="77777777" w:rsidR="002322D2" w:rsidRPr="00A25DFC" w:rsidRDefault="002322D2" w:rsidP="002322D2">
      <w:pPr>
        <w:pStyle w:val="Standard"/>
        <w:jc w:val="both"/>
        <w:rPr>
          <w:i/>
          <w:iCs/>
          <w:sz w:val="12"/>
          <w:szCs w:val="12"/>
          <w:lang w:val="fr-FR"/>
        </w:rPr>
      </w:pPr>
    </w:p>
    <w:p w14:paraId="39EC04E4" w14:textId="77777777" w:rsidR="002322D2" w:rsidRDefault="002322D2" w:rsidP="002322D2">
      <w:pPr>
        <w:pStyle w:val="Standard"/>
        <w:jc w:val="both"/>
        <w:rPr>
          <w:lang w:val="fr-FR"/>
        </w:rPr>
      </w:pPr>
      <w:r>
        <w:rPr>
          <w:lang w:val="fr-FR"/>
        </w:rPr>
        <w:t xml:space="preserve">1) Garde dans ton amour, Seigneur, ton Eglise à qui tu as donné mission de semer ta parole. Donne au pape, aux évêques, aux prêtres, aux diacres et à toutes personnes consacrées de porter du fruit et d’aider les communautés qui leur sont confiées à annoncer ton Royaume. </w:t>
      </w:r>
    </w:p>
    <w:p w14:paraId="2E8465DD" w14:textId="257C6F78" w:rsidR="002322D2" w:rsidRDefault="002322D2" w:rsidP="002322D2">
      <w:pPr>
        <w:pStyle w:val="Standard"/>
        <w:jc w:val="both"/>
        <w:rPr>
          <w:lang w:val="fr-FR"/>
        </w:rPr>
      </w:pPr>
      <w:r>
        <w:rPr>
          <w:lang w:val="fr-FR"/>
        </w:rPr>
        <w:t xml:space="preserve">2) Garde dans ton amour, Seigneur, les peuples du monde et ceux qui les gouvernent. Alors que nous </w:t>
      </w:r>
      <w:r w:rsidR="00697FA8">
        <w:rPr>
          <w:lang w:val="fr-FR"/>
        </w:rPr>
        <w:t>allons</w:t>
      </w:r>
      <w:r>
        <w:rPr>
          <w:lang w:val="fr-FR"/>
        </w:rPr>
        <w:t xml:space="preserve"> célébrer la fête nationale, donne à tous les habitants de notre pays d’être des artisans de justice et de paix.</w:t>
      </w:r>
    </w:p>
    <w:p w14:paraId="28448A41" w14:textId="77777777" w:rsidR="002322D2" w:rsidRDefault="002322D2" w:rsidP="002322D2">
      <w:pPr>
        <w:pStyle w:val="Standard"/>
        <w:jc w:val="both"/>
        <w:rPr>
          <w:lang w:val="fr-FR"/>
        </w:rPr>
      </w:pPr>
      <w:r>
        <w:rPr>
          <w:lang w:val="fr-FR"/>
        </w:rPr>
        <w:t xml:space="preserve"> 3) Garde dans ton amour, Seigneur, celles et ceux dont la vie est encombrée par des pierres et des ronces, ainsi que celles et ceux qui peinent sous le poids de la maladie, de la pauvreté et de l’incertitude devant l’avenir. Donne-leur de rencontrer des personnes qui les accompagnent et les soutiennent. </w:t>
      </w:r>
    </w:p>
    <w:p w14:paraId="6878B794" w14:textId="77777777" w:rsidR="002322D2" w:rsidRPr="00E33AEA" w:rsidRDefault="002322D2" w:rsidP="002322D2">
      <w:pPr>
        <w:pStyle w:val="Standard"/>
        <w:jc w:val="both"/>
        <w:rPr>
          <w:i/>
          <w:iCs/>
          <w:sz w:val="16"/>
          <w:szCs w:val="16"/>
          <w:lang w:val="fr-FR"/>
        </w:rPr>
      </w:pPr>
      <w:r>
        <w:rPr>
          <w:lang w:val="fr-FR"/>
        </w:rPr>
        <w:t xml:space="preserve">4) Garde dans ton amour, Seigneur, tous les membres de la communauté rassemblée autour de toi aujourd’hui, ainsi que celles et ceux qui sont empêchés de nous rejoindre. Enracine en nous ta parole vivante et fais-nous porter du fruit selon nos capacités. </w:t>
      </w:r>
    </w:p>
    <w:p w14:paraId="7A278C0B" w14:textId="7B9B98D7" w:rsidR="002322D2" w:rsidRPr="0014792C" w:rsidRDefault="002322D2" w:rsidP="002322D2">
      <w:pPr>
        <w:pStyle w:val="Standard"/>
        <w:jc w:val="both"/>
        <w:rPr>
          <w:lang w:val="fr-FR"/>
        </w:rPr>
      </w:pPr>
      <w:r w:rsidRPr="00507835">
        <w:rPr>
          <w:i/>
          <w:iCs/>
          <w:lang w:val="fr-FR"/>
        </w:rPr>
        <w:t>Prêtre</w:t>
      </w:r>
      <w:r w:rsidRPr="00507835">
        <w:rPr>
          <w:lang w:val="fr-FR"/>
        </w:rPr>
        <w:t xml:space="preserve"> : </w:t>
      </w:r>
      <w:r>
        <w:rPr>
          <w:lang w:val="fr-FR"/>
        </w:rPr>
        <w:t xml:space="preserve">Dieu notre Père, entends notre prière et garde dans ton amour celles et ceux que nous venons de nommer ou que nous portons dans nos cœurs. Aide-nous à vivre de ta parole et à accomplir avec toi ce que nous venons de te demander, par le Christ, notre Seigneur. </w:t>
      </w:r>
      <w:r w:rsidRPr="0014792C">
        <w:rPr>
          <w:b/>
          <w:bCs/>
          <w:u w:val="single"/>
          <w:lang w:val="fr-FR"/>
        </w:rPr>
        <w:t>COMMUNION</w:t>
      </w:r>
      <w:r w:rsidRPr="0014792C">
        <w:rPr>
          <w:b/>
          <w:bCs/>
          <w:lang w:val="fr-FR"/>
        </w:rPr>
        <w:t xml:space="preserve"> :</w:t>
      </w:r>
      <w:r w:rsidRPr="0014792C">
        <w:rPr>
          <w:b/>
          <w:bCs/>
          <w:lang w:val="fr-FR"/>
        </w:rPr>
        <w:tab/>
      </w:r>
      <w:r w:rsidRPr="0014792C">
        <w:rPr>
          <w:b/>
          <w:bCs/>
          <w:lang w:val="fr-FR"/>
        </w:rPr>
        <w:tab/>
      </w:r>
      <w:r w:rsidR="00717A17">
        <w:rPr>
          <w:lang w:val="fr-FR"/>
        </w:rPr>
        <w:t>C’est toi, Seigneur, le pain rompu</w:t>
      </w:r>
      <w:r w:rsidRPr="0014792C">
        <w:rPr>
          <w:lang w:val="fr-FR"/>
        </w:rPr>
        <w:tab/>
        <w:t xml:space="preserve">D </w:t>
      </w:r>
      <w:r w:rsidR="00717A17">
        <w:rPr>
          <w:lang w:val="fr-FR"/>
        </w:rPr>
        <w:t>293</w:t>
      </w:r>
      <w:r w:rsidR="00717A17">
        <w:rPr>
          <w:lang w:val="fr-FR"/>
        </w:rPr>
        <w:tab/>
      </w:r>
      <w:r w:rsidRPr="0014792C">
        <w:rPr>
          <w:lang w:val="fr-FR"/>
        </w:rPr>
        <w:tab/>
        <w:t>Page260</w:t>
      </w:r>
    </w:p>
    <w:p w14:paraId="5A3475AF" w14:textId="68120AEE" w:rsidR="002322D2" w:rsidRPr="00507835" w:rsidRDefault="002322D2" w:rsidP="002322D2">
      <w:pPr>
        <w:pStyle w:val="Standard"/>
        <w:ind w:left="1416" w:firstLine="1416"/>
        <w:jc w:val="both"/>
        <w:rPr>
          <w:b/>
          <w:bCs/>
          <w:i/>
          <w:iCs/>
          <w:sz w:val="28"/>
          <w:szCs w:val="28"/>
          <w:lang w:val="fr-FR"/>
        </w:rPr>
      </w:pPr>
      <w:r w:rsidRPr="00507835">
        <w:rPr>
          <w:lang w:val="fr-FR"/>
        </w:rPr>
        <w:t xml:space="preserve">Pour que nos </w:t>
      </w:r>
      <w:proofErr w:type="spellStart"/>
      <w:r w:rsidRPr="00507835">
        <w:rPr>
          <w:lang w:val="fr-FR"/>
        </w:rPr>
        <w:t>coeurs</w:t>
      </w:r>
      <w:proofErr w:type="spellEnd"/>
      <w:r w:rsidRPr="00507835">
        <w:rPr>
          <w:lang w:val="fr-FR"/>
        </w:rPr>
        <w:tab/>
      </w:r>
      <w:r w:rsidRPr="00507835">
        <w:rPr>
          <w:lang w:val="fr-FR"/>
        </w:rPr>
        <w:tab/>
      </w:r>
      <w:r w:rsidR="00717A17">
        <w:rPr>
          <w:lang w:val="fr-FR"/>
        </w:rPr>
        <w:tab/>
      </w:r>
      <w:r w:rsidRPr="00507835">
        <w:rPr>
          <w:lang w:val="fr-FR"/>
        </w:rPr>
        <w:t>D</w:t>
      </w:r>
      <w:r>
        <w:rPr>
          <w:lang w:val="fr-FR"/>
        </w:rPr>
        <w:t xml:space="preserve"> </w:t>
      </w:r>
      <w:r w:rsidRPr="00507835">
        <w:rPr>
          <w:lang w:val="fr-FR"/>
        </w:rPr>
        <w:t>308</w:t>
      </w:r>
      <w:r w:rsidRPr="00507835">
        <w:rPr>
          <w:lang w:val="fr-FR"/>
        </w:rPr>
        <w:tab/>
      </w:r>
      <w:r w:rsidRPr="00507835">
        <w:rPr>
          <w:lang w:val="fr-FR"/>
        </w:rPr>
        <w:tab/>
        <w:t>Page262</w:t>
      </w:r>
    </w:p>
    <w:p w14:paraId="2993A5CC" w14:textId="173A4D57" w:rsidR="002322D2" w:rsidRPr="00507835" w:rsidRDefault="002322D2" w:rsidP="002322D2">
      <w:pPr>
        <w:pStyle w:val="Standard"/>
        <w:jc w:val="both"/>
        <w:rPr>
          <w:lang w:val="fr-FR"/>
        </w:rPr>
      </w:pPr>
      <w:r w:rsidRPr="00507835">
        <w:rPr>
          <w:lang w:val="fr-FR"/>
        </w:rPr>
        <w:tab/>
      </w:r>
      <w:r w:rsidRPr="00507835">
        <w:rPr>
          <w:lang w:val="fr-FR"/>
        </w:rPr>
        <w:tab/>
      </w:r>
      <w:r w:rsidRPr="00507835">
        <w:rPr>
          <w:lang w:val="fr-FR"/>
        </w:rPr>
        <w:tab/>
      </w:r>
      <w:r w:rsidRPr="00507835">
        <w:rPr>
          <w:lang w:val="fr-FR"/>
        </w:rPr>
        <w:tab/>
      </w:r>
      <w:r>
        <w:rPr>
          <w:lang w:val="fr-FR"/>
        </w:rPr>
        <w:t>Pain de Dieu, pain de vie</w:t>
      </w:r>
      <w:r w:rsidRPr="00507835">
        <w:rPr>
          <w:lang w:val="fr-FR"/>
        </w:rPr>
        <w:tab/>
      </w:r>
      <w:r w:rsidR="00717A17">
        <w:rPr>
          <w:lang w:val="fr-FR"/>
        </w:rPr>
        <w:tab/>
      </w:r>
      <w:r w:rsidRPr="00507835">
        <w:rPr>
          <w:lang w:val="fr-FR"/>
        </w:rPr>
        <w:t xml:space="preserve">D </w:t>
      </w:r>
      <w:r>
        <w:rPr>
          <w:lang w:val="fr-FR"/>
        </w:rPr>
        <w:t>381</w:t>
      </w:r>
      <w:r>
        <w:rPr>
          <w:lang w:val="fr-FR"/>
        </w:rPr>
        <w:tab/>
      </w:r>
      <w:r w:rsidRPr="00507835">
        <w:rPr>
          <w:lang w:val="fr-FR"/>
        </w:rPr>
        <w:tab/>
        <w:t>Page26</w:t>
      </w:r>
      <w:r>
        <w:rPr>
          <w:lang w:val="fr-FR"/>
        </w:rPr>
        <w:t>7</w:t>
      </w:r>
    </w:p>
    <w:p w14:paraId="204C5A2E" w14:textId="77777777" w:rsidR="002322D2" w:rsidRPr="00507835" w:rsidRDefault="002322D2" w:rsidP="002322D2">
      <w:pPr>
        <w:pStyle w:val="Standard"/>
        <w:jc w:val="both"/>
        <w:rPr>
          <w:lang w:val="fr-FR"/>
        </w:rPr>
      </w:pPr>
      <w:r w:rsidRPr="00507835">
        <w:rPr>
          <w:b/>
          <w:bCs/>
          <w:u w:val="single"/>
          <w:lang w:val="fr-FR"/>
        </w:rPr>
        <w:t>FINAL</w:t>
      </w:r>
      <w:r w:rsidRPr="00507835">
        <w:rPr>
          <w:b/>
          <w:bCs/>
          <w:lang w:val="fr-FR"/>
        </w:rPr>
        <w:t xml:space="preserve"> :</w:t>
      </w:r>
      <w:r w:rsidRPr="00507835">
        <w:rPr>
          <w:b/>
          <w:bCs/>
          <w:lang w:val="fr-FR"/>
        </w:rPr>
        <w:tab/>
      </w:r>
      <w:r>
        <w:rPr>
          <w:lang w:val="fr-FR"/>
        </w:rPr>
        <w:t>Au-delà de toutes frontières</w:t>
      </w:r>
      <w:r>
        <w:rPr>
          <w:lang w:val="fr-FR"/>
        </w:rPr>
        <w:tab/>
      </w:r>
      <w:r>
        <w:rPr>
          <w:lang w:val="fr-FR"/>
        </w:rPr>
        <w:tab/>
      </w:r>
      <w:r w:rsidRPr="00507835">
        <w:rPr>
          <w:lang w:val="fr-FR"/>
        </w:rPr>
        <w:t>T 124</w:t>
      </w:r>
      <w:r w:rsidRPr="00507835">
        <w:rPr>
          <w:lang w:val="fr-FR"/>
        </w:rPr>
        <w:tab/>
      </w:r>
      <w:r w:rsidRPr="00507835">
        <w:rPr>
          <w:lang w:val="fr-FR"/>
        </w:rPr>
        <w:tab/>
        <w:t>Page 458</w:t>
      </w:r>
    </w:p>
    <w:p w14:paraId="2C2C4CBC" w14:textId="77777777" w:rsidR="002322D2" w:rsidRDefault="002322D2" w:rsidP="002322D2">
      <w:pPr>
        <w:pStyle w:val="Standard"/>
        <w:jc w:val="both"/>
        <w:rPr>
          <w:lang w:val="fr-FR"/>
        </w:rPr>
      </w:pPr>
      <w:r>
        <w:rPr>
          <w:lang w:val="fr-FR"/>
        </w:rPr>
        <w:tab/>
      </w:r>
      <w:r>
        <w:rPr>
          <w:lang w:val="fr-FR"/>
        </w:rPr>
        <w:tab/>
      </w:r>
      <w:r w:rsidRPr="00507835">
        <w:rPr>
          <w:lang w:val="fr-FR"/>
        </w:rPr>
        <w:t xml:space="preserve">Allez-vous en sur les places </w:t>
      </w:r>
      <w:r w:rsidRPr="00507835">
        <w:rPr>
          <w:lang w:val="fr-FR"/>
        </w:rPr>
        <w:tab/>
      </w:r>
      <w:r w:rsidRPr="00507835">
        <w:rPr>
          <w:lang w:val="fr-FR"/>
        </w:rPr>
        <w:tab/>
        <w:t>T</w:t>
      </w:r>
      <w:r>
        <w:rPr>
          <w:lang w:val="fr-FR"/>
        </w:rPr>
        <w:t xml:space="preserve"> </w:t>
      </w:r>
      <w:r w:rsidRPr="00507835">
        <w:rPr>
          <w:lang w:val="fr-FR"/>
        </w:rPr>
        <w:t>28</w:t>
      </w:r>
      <w:r w:rsidRPr="00507835">
        <w:rPr>
          <w:lang w:val="fr-FR"/>
        </w:rPr>
        <w:tab/>
      </w:r>
      <w:r>
        <w:rPr>
          <w:lang w:val="fr-FR"/>
        </w:rPr>
        <w:tab/>
      </w:r>
      <w:r w:rsidRPr="00507835">
        <w:rPr>
          <w:lang w:val="fr-FR"/>
        </w:rPr>
        <w:t>Page 447</w:t>
      </w:r>
    </w:p>
    <w:p w14:paraId="17E07CE2" w14:textId="4B8DBB76" w:rsidR="002868E1" w:rsidRDefault="002322D2" w:rsidP="00034171">
      <w:pPr>
        <w:pStyle w:val="Standard"/>
        <w:jc w:val="both"/>
      </w:pPr>
      <w:r>
        <w:rPr>
          <w:lang w:val="fr-FR"/>
        </w:rPr>
        <w:tab/>
      </w:r>
      <w:r>
        <w:rPr>
          <w:lang w:val="fr-FR"/>
        </w:rPr>
        <w:tab/>
        <w:t xml:space="preserve">Envoi </w:t>
      </w:r>
      <w:r>
        <w:rPr>
          <w:lang w:val="fr-FR"/>
        </w:rPr>
        <w:tab/>
      </w:r>
      <w:r>
        <w:rPr>
          <w:lang w:val="fr-FR"/>
        </w:rPr>
        <w:tab/>
      </w:r>
      <w:r>
        <w:rPr>
          <w:lang w:val="fr-FR"/>
        </w:rPr>
        <w:tab/>
      </w:r>
      <w:r>
        <w:rPr>
          <w:lang w:val="fr-FR"/>
        </w:rPr>
        <w:tab/>
      </w:r>
      <w:r>
        <w:rPr>
          <w:lang w:val="fr-FR"/>
        </w:rPr>
        <w:tab/>
        <w:t>T 104</w:t>
      </w:r>
      <w:r>
        <w:rPr>
          <w:lang w:val="fr-FR"/>
        </w:rPr>
        <w:tab/>
      </w:r>
      <w:r>
        <w:rPr>
          <w:lang w:val="fr-FR"/>
        </w:rPr>
        <w:tab/>
        <w:t>Page 456</w:t>
      </w:r>
    </w:p>
    <w:sectPr w:rsidR="00286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1B"/>
    <w:rsid w:val="00034171"/>
    <w:rsid w:val="002322D2"/>
    <w:rsid w:val="0023631B"/>
    <w:rsid w:val="002868E1"/>
    <w:rsid w:val="002F61D6"/>
    <w:rsid w:val="00391832"/>
    <w:rsid w:val="003D2EC9"/>
    <w:rsid w:val="00454563"/>
    <w:rsid w:val="004A2204"/>
    <w:rsid w:val="00697FA8"/>
    <w:rsid w:val="00717A17"/>
    <w:rsid w:val="007E17F4"/>
    <w:rsid w:val="008A292A"/>
    <w:rsid w:val="0096607D"/>
    <w:rsid w:val="00A14F72"/>
    <w:rsid w:val="00BC4FE8"/>
    <w:rsid w:val="00E25633"/>
    <w:rsid w:val="00E87D59"/>
    <w:rsid w:val="00EB1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28E"/>
  <w15:chartTrackingRefBased/>
  <w15:docId w15:val="{0CE80B05-440E-4DE3-8645-710DC357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6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6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63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63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63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63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63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63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63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63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63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63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63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63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63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63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63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631B"/>
    <w:rPr>
      <w:rFonts w:eastAsiaTheme="majorEastAsia" w:cstheme="majorBidi"/>
      <w:color w:val="272727" w:themeColor="text1" w:themeTint="D8"/>
    </w:rPr>
  </w:style>
  <w:style w:type="paragraph" w:styleId="Titre">
    <w:name w:val="Title"/>
    <w:basedOn w:val="Normal"/>
    <w:next w:val="Normal"/>
    <w:link w:val="TitreCar"/>
    <w:uiPriority w:val="10"/>
    <w:qFormat/>
    <w:rsid w:val="00236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63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63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63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631B"/>
    <w:pPr>
      <w:spacing w:before="160"/>
      <w:jc w:val="center"/>
    </w:pPr>
    <w:rPr>
      <w:i/>
      <w:iCs/>
      <w:color w:val="404040" w:themeColor="text1" w:themeTint="BF"/>
    </w:rPr>
  </w:style>
  <w:style w:type="character" w:customStyle="1" w:styleId="CitationCar">
    <w:name w:val="Citation Car"/>
    <w:basedOn w:val="Policepardfaut"/>
    <w:link w:val="Citation"/>
    <w:uiPriority w:val="29"/>
    <w:rsid w:val="0023631B"/>
    <w:rPr>
      <w:i/>
      <w:iCs/>
      <w:color w:val="404040" w:themeColor="text1" w:themeTint="BF"/>
    </w:rPr>
  </w:style>
  <w:style w:type="paragraph" w:styleId="Paragraphedeliste">
    <w:name w:val="List Paragraph"/>
    <w:basedOn w:val="Normal"/>
    <w:uiPriority w:val="34"/>
    <w:qFormat/>
    <w:rsid w:val="0023631B"/>
    <w:pPr>
      <w:ind w:left="720"/>
      <w:contextualSpacing/>
    </w:pPr>
  </w:style>
  <w:style w:type="character" w:styleId="Accentuationintense">
    <w:name w:val="Intense Emphasis"/>
    <w:basedOn w:val="Policepardfaut"/>
    <w:uiPriority w:val="21"/>
    <w:qFormat/>
    <w:rsid w:val="0023631B"/>
    <w:rPr>
      <w:i/>
      <w:iCs/>
      <w:color w:val="0F4761" w:themeColor="accent1" w:themeShade="BF"/>
    </w:rPr>
  </w:style>
  <w:style w:type="paragraph" w:styleId="Citationintense">
    <w:name w:val="Intense Quote"/>
    <w:basedOn w:val="Normal"/>
    <w:next w:val="Normal"/>
    <w:link w:val="CitationintenseCar"/>
    <w:uiPriority w:val="30"/>
    <w:qFormat/>
    <w:rsid w:val="00236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631B"/>
    <w:rPr>
      <w:i/>
      <w:iCs/>
      <w:color w:val="0F4761" w:themeColor="accent1" w:themeShade="BF"/>
    </w:rPr>
  </w:style>
  <w:style w:type="character" w:styleId="Rfrenceintense">
    <w:name w:val="Intense Reference"/>
    <w:basedOn w:val="Policepardfaut"/>
    <w:uiPriority w:val="32"/>
    <w:qFormat/>
    <w:rsid w:val="0023631B"/>
    <w:rPr>
      <w:b/>
      <w:bCs/>
      <w:smallCaps/>
      <w:color w:val="0F4761" w:themeColor="accent1" w:themeShade="BF"/>
      <w:spacing w:val="5"/>
    </w:rPr>
  </w:style>
  <w:style w:type="paragraph" w:customStyle="1" w:styleId="Standard">
    <w:name w:val="Standard"/>
    <w:rsid w:val="002322D2"/>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5A83-D35D-47ED-A787-2753F4BC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BOULAY</dc:creator>
  <cp:keywords/>
  <dc:description/>
  <cp:lastModifiedBy>JC HTE</cp:lastModifiedBy>
  <cp:revision>3</cp:revision>
  <dcterms:created xsi:type="dcterms:W3CDTF">2026-06-23T09:27:00Z</dcterms:created>
  <dcterms:modified xsi:type="dcterms:W3CDTF">2026-06-23T09:31:00Z</dcterms:modified>
</cp:coreProperties>
</file>